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533" w:rsidRDefault="008A31E9" w:rsidP="00B4737F">
      <w:pPr>
        <w:autoSpaceDE w:val="0"/>
        <w:autoSpaceDN w:val="0"/>
        <w:adjustRightInd w:val="0"/>
        <w:jc w:val="both"/>
        <w:rPr>
          <w:rFonts w:ascii="Tahoma" w:hAnsi="Tahoma" w:cs="Tahoma"/>
          <w:b/>
          <w:bCs/>
          <w:color w:val="000000"/>
          <w:sz w:val="28"/>
          <w:szCs w:val="28"/>
        </w:rPr>
      </w:pPr>
      <w:proofErr w:type="gramStart"/>
      <w:r>
        <w:rPr>
          <w:rFonts w:ascii="Tahoma" w:hAnsi="Tahoma" w:cs="Tahoma"/>
          <w:b/>
          <w:bCs/>
          <w:color w:val="000000"/>
          <w:sz w:val="28"/>
          <w:szCs w:val="28"/>
        </w:rPr>
        <w:t>POLICY FOR DEVELOPING</w:t>
      </w:r>
      <w:bookmarkStart w:id="0" w:name="_GoBack"/>
      <w:bookmarkEnd w:id="0"/>
      <w:r w:rsidRPr="001113C5">
        <w:rPr>
          <w:rFonts w:ascii="Tahoma" w:hAnsi="Tahoma" w:cs="Tahoma"/>
          <w:b/>
          <w:bCs/>
          <w:color w:val="000000"/>
          <w:sz w:val="28"/>
          <w:szCs w:val="28"/>
        </w:rPr>
        <w:t xml:space="preserve"> </w:t>
      </w:r>
      <w:r w:rsidR="00B4737F" w:rsidRPr="001113C5">
        <w:rPr>
          <w:rFonts w:ascii="Tahoma" w:hAnsi="Tahoma" w:cs="Tahoma"/>
          <w:b/>
          <w:bCs/>
          <w:color w:val="000000"/>
          <w:sz w:val="28"/>
          <w:szCs w:val="28"/>
        </w:rPr>
        <w:t>PARTNERSHIP AGREEMENT BETWEEN THE INTERNATIONAL ASSOCIATION FOR COMMUNITY DEVELOPMENT AND NATIONAL AND CONTINENTAL</w:t>
      </w:r>
      <w:r w:rsidR="00225BD4" w:rsidRPr="001113C5">
        <w:rPr>
          <w:rFonts w:ascii="Tahoma" w:hAnsi="Tahoma" w:cs="Tahoma"/>
          <w:b/>
          <w:bCs/>
          <w:color w:val="000000"/>
          <w:sz w:val="28"/>
          <w:szCs w:val="28"/>
        </w:rPr>
        <w:t>/REGIONAL</w:t>
      </w:r>
      <w:r w:rsidR="00B4737F" w:rsidRPr="001113C5">
        <w:rPr>
          <w:rFonts w:ascii="Tahoma" w:hAnsi="Tahoma" w:cs="Tahoma"/>
          <w:b/>
          <w:bCs/>
          <w:color w:val="000000"/>
          <w:sz w:val="28"/>
          <w:szCs w:val="28"/>
        </w:rPr>
        <w:t xml:space="preserve"> ASSOCIATIONS</w:t>
      </w:r>
      <w:r w:rsidR="00EF68E6" w:rsidRPr="001113C5">
        <w:rPr>
          <w:rFonts w:ascii="Tahoma" w:hAnsi="Tahoma" w:cs="Tahoma"/>
          <w:b/>
          <w:bCs/>
          <w:color w:val="000000"/>
          <w:sz w:val="28"/>
          <w:szCs w:val="28"/>
        </w:rPr>
        <w:t>, CENTRES</w:t>
      </w:r>
      <w:r w:rsidR="00B4737F" w:rsidRPr="001113C5">
        <w:rPr>
          <w:rFonts w:ascii="Tahoma" w:hAnsi="Tahoma" w:cs="Tahoma"/>
          <w:b/>
          <w:bCs/>
          <w:color w:val="000000"/>
          <w:sz w:val="28"/>
          <w:szCs w:val="28"/>
        </w:rPr>
        <w:t xml:space="preserve"> OR NETWORKS SUPPORTING COMMUNITY DEVELOPMENT.</w:t>
      </w:r>
      <w:proofErr w:type="gramEnd"/>
    </w:p>
    <w:p w:rsidR="00017B14" w:rsidRPr="001113C5" w:rsidRDefault="00017B14" w:rsidP="00017B14">
      <w:pPr>
        <w:autoSpaceDE w:val="0"/>
        <w:autoSpaceDN w:val="0"/>
        <w:adjustRightInd w:val="0"/>
        <w:jc w:val="both"/>
        <w:rPr>
          <w:rFonts w:ascii="Tahoma" w:hAnsi="Tahoma" w:cs="Tahoma"/>
          <w:color w:val="000000"/>
        </w:rPr>
      </w:pPr>
    </w:p>
    <w:p w:rsidR="00017B14" w:rsidRPr="001113C5" w:rsidRDefault="00017B14" w:rsidP="00017B14">
      <w:pPr>
        <w:autoSpaceDE w:val="0"/>
        <w:autoSpaceDN w:val="0"/>
        <w:adjustRightInd w:val="0"/>
        <w:jc w:val="both"/>
        <w:rPr>
          <w:rFonts w:ascii="Tahoma" w:hAnsi="Tahoma" w:cs="Tahoma"/>
          <w:color w:val="000000"/>
        </w:rPr>
      </w:pPr>
      <w:r w:rsidRPr="001113C5">
        <w:rPr>
          <w:rFonts w:ascii="Tahoma" w:hAnsi="Tahoma" w:cs="Tahoma"/>
          <w:color w:val="000000"/>
        </w:rPr>
        <w:t xml:space="preserve">This partnership agreement proposes a voluntary cooperative arrangement between IACD and </w:t>
      </w:r>
      <w:r>
        <w:rPr>
          <w:rFonts w:ascii="Tahoma" w:hAnsi="Tahoma" w:cs="Tahoma"/>
          <w:color w:val="000000"/>
        </w:rPr>
        <w:t xml:space="preserve">recognized </w:t>
      </w:r>
      <w:r w:rsidRPr="001113C5">
        <w:rPr>
          <w:rFonts w:ascii="Tahoma" w:hAnsi="Tahoma" w:cs="Tahoma"/>
          <w:color w:val="000000"/>
        </w:rPr>
        <w:t>national or continental/regional association, centre</w:t>
      </w:r>
      <w:r>
        <w:rPr>
          <w:rFonts w:ascii="Tahoma" w:hAnsi="Tahoma" w:cs="Tahoma"/>
          <w:color w:val="000000"/>
        </w:rPr>
        <w:t>s</w:t>
      </w:r>
      <w:r w:rsidRPr="001113C5">
        <w:rPr>
          <w:rFonts w:ascii="Tahoma" w:hAnsi="Tahoma" w:cs="Tahoma"/>
          <w:color w:val="000000"/>
        </w:rPr>
        <w:t xml:space="preserve"> or network</w:t>
      </w:r>
      <w:r>
        <w:rPr>
          <w:rFonts w:ascii="Tahoma" w:hAnsi="Tahoma" w:cs="Tahoma"/>
          <w:color w:val="000000"/>
        </w:rPr>
        <w:t>s</w:t>
      </w:r>
      <w:r w:rsidRPr="001113C5">
        <w:rPr>
          <w:rFonts w:ascii="Tahoma" w:hAnsi="Tahoma" w:cs="Tahoma"/>
          <w:color w:val="000000"/>
        </w:rPr>
        <w:t xml:space="preserve"> supporting community development. The aim of the partnership agreement is to strengthen grassroots development practice</w:t>
      </w:r>
      <w:r>
        <w:rPr>
          <w:rFonts w:ascii="Tahoma" w:hAnsi="Tahoma" w:cs="Tahoma"/>
          <w:color w:val="000000"/>
        </w:rPr>
        <w:t>, theory</w:t>
      </w:r>
      <w:r w:rsidRPr="001113C5">
        <w:rPr>
          <w:rFonts w:ascii="Tahoma" w:hAnsi="Tahoma" w:cs="Tahoma"/>
          <w:color w:val="000000"/>
        </w:rPr>
        <w:t xml:space="preserve"> and policy across the world and, with the UN and its agencies </w:t>
      </w:r>
      <w:r w:rsidRPr="004D18E6">
        <w:rPr>
          <w:rFonts w:ascii="Tahoma" w:hAnsi="Tahoma" w:cs="Tahoma"/>
          <w:color w:val="000000"/>
          <w:shd w:val="clear" w:color="auto" w:fill="FFFFFF"/>
        </w:rPr>
        <w:t xml:space="preserve">(World Bank, UNESCO, WHO, ILO </w:t>
      </w:r>
      <w:r w:rsidR="002255EB" w:rsidRPr="004D18E6">
        <w:rPr>
          <w:rFonts w:ascii="Tahoma" w:hAnsi="Tahoma" w:cs="Tahoma"/>
          <w:color w:val="000000"/>
          <w:shd w:val="clear" w:color="auto" w:fill="FFFFFF"/>
        </w:rPr>
        <w:t>etc.</w:t>
      </w:r>
      <w:r w:rsidRPr="004D18E6">
        <w:rPr>
          <w:rFonts w:ascii="Tahoma" w:hAnsi="Tahoma" w:cs="Tahoma"/>
          <w:color w:val="000000"/>
          <w:shd w:val="clear" w:color="auto" w:fill="FFFFFF"/>
        </w:rPr>
        <w:t>)</w:t>
      </w:r>
      <w:r w:rsidRPr="001113C5">
        <w:rPr>
          <w:rFonts w:ascii="Tahoma" w:hAnsi="Tahoma" w:cs="Tahoma"/>
          <w:color w:val="000000"/>
        </w:rPr>
        <w:t xml:space="preserve">, with which IACD has consultative status. </w:t>
      </w:r>
    </w:p>
    <w:p w:rsidR="00017B14" w:rsidRDefault="00017B14" w:rsidP="00017B14">
      <w:pPr>
        <w:autoSpaceDE w:val="0"/>
        <w:autoSpaceDN w:val="0"/>
        <w:adjustRightInd w:val="0"/>
        <w:jc w:val="both"/>
        <w:rPr>
          <w:rFonts w:ascii="Tahoma" w:hAnsi="Tahoma" w:cs="Tahoma"/>
          <w:color w:val="000000"/>
        </w:rPr>
      </w:pPr>
    </w:p>
    <w:p w:rsidR="00017B14" w:rsidRPr="002255EB" w:rsidRDefault="00017B14" w:rsidP="00017B14">
      <w:pPr>
        <w:autoSpaceDE w:val="0"/>
        <w:autoSpaceDN w:val="0"/>
        <w:adjustRightInd w:val="0"/>
        <w:jc w:val="both"/>
        <w:rPr>
          <w:rFonts w:ascii="Tahoma" w:hAnsi="Tahoma" w:cs="Tahoma"/>
          <w:b/>
          <w:color w:val="000000"/>
        </w:rPr>
      </w:pPr>
      <w:r w:rsidRPr="002255EB">
        <w:rPr>
          <w:rFonts w:ascii="Tahoma" w:hAnsi="Tahoma" w:cs="Tahoma"/>
          <w:b/>
          <w:color w:val="000000"/>
        </w:rPr>
        <w:t>About IACD</w:t>
      </w:r>
    </w:p>
    <w:p w:rsidR="00017B14" w:rsidRPr="001113C5" w:rsidRDefault="00017B14" w:rsidP="00017B14">
      <w:pPr>
        <w:autoSpaceDE w:val="0"/>
        <w:autoSpaceDN w:val="0"/>
        <w:adjustRightInd w:val="0"/>
        <w:jc w:val="both"/>
        <w:rPr>
          <w:rFonts w:ascii="Tahoma" w:hAnsi="Tahoma" w:cs="Tahoma"/>
          <w:color w:val="000000"/>
        </w:rPr>
      </w:pPr>
    </w:p>
    <w:p w:rsidR="00017B14" w:rsidRPr="001113C5" w:rsidRDefault="00017B14" w:rsidP="00017B14">
      <w:pPr>
        <w:autoSpaceDE w:val="0"/>
        <w:autoSpaceDN w:val="0"/>
        <w:adjustRightInd w:val="0"/>
        <w:jc w:val="both"/>
        <w:rPr>
          <w:rFonts w:ascii="Tahoma" w:hAnsi="Tahoma" w:cs="Tahoma"/>
          <w:color w:val="000000"/>
          <w:shd w:val="clear" w:color="auto" w:fill="FFFFFF"/>
        </w:rPr>
      </w:pPr>
      <w:r w:rsidRPr="001113C5">
        <w:rPr>
          <w:rFonts w:ascii="Tahoma" w:hAnsi="Tahoma" w:cs="Tahoma"/>
          <w:color w:val="000000"/>
          <w:shd w:val="clear" w:color="auto" w:fill="FFFFFF"/>
        </w:rPr>
        <w:t xml:space="preserve">The International Association for Community Development (IACD) </w:t>
      </w:r>
      <w:r w:rsidRPr="004D18E6">
        <w:rPr>
          <w:rFonts w:ascii="Tahoma" w:hAnsi="Tahoma" w:cs="Tahoma"/>
          <w:color w:val="000000"/>
          <w:shd w:val="clear" w:color="auto" w:fill="FFFFFF"/>
        </w:rPr>
        <w:t>is a non-governmental organisation.  It</w:t>
      </w:r>
      <w:r w:rsidRPr="001113C5">
        <w:rPr>
          <w:rFonts w:ascii="Tahoma" w:hAnsi="Tahoma" w:cs="Tahoma"/>
          <w:color w:val="000000"/>
          <w:shd w:val="clear" w:color="auto" w:fill="FFFFFF"/>
        </w:rPr>
        <w:t xml:space="preserve"> is the only global network for professional community development </w:t>
      </w:r>
      <w:r>
        <w:rPr>
          <w:rFonts w:ascii="Tahoma" w:hAnsi="Tahoma" w:cs="Tahoma"/>
          <w:color w:val="000000"/>
          <w:shd w:val="clear" w:color="auto" w:fill="FFFFFF"/>
        </w:rPr>
        <w:t xml:space="preserve">academics, </w:t>
      </w:r>
      <w:r w:rsidRPr="001113C5">
        <w:rPr>
          <w:rFonts w:ascii="Tahoma" w:hAnsi="Tahoma" w:cs="Tahoma"/>
          <w:color w:val="000000"/>
          <w:shd w:val="clear" w:color="auto" w:fill="FFFFFF"/>
        </w:rPr>
        <w:t>practitioners</w:t>
      </w:r>
      <w:r>
        <w:rPr>
          <w:rFonts w:ascii="Tahoma" w:hAnsi="Tahoma" w:cs="Tahoma"/>
          <w:color w:val="000000"/>
          <w:shd w:val="clear" w:color="auto" w:fill="FFFFFF"/>
        </w:rPr>
        <w:t xml:space="preserve"> and activists</w:t>
      </w:r>
      <w:r w:rsidRPr="001113C5">
        <w:rPr>
          <w:rFonts w:ascii="Tahoma" w:hAnsi="Tahoma" w:cs="Tahoma"/>
          <w:color w:val="000000"/>
          <w:shd w:val="clear" w:color="auto" w:fill="FFFFFF"/>
        </w:rPr>
        <w:t xml:space="preserve">. It supports development agencies and practitioners to build the capacity of communities to realise greater social and economic </w:t>
      </w:r>
      <w:r>
        <w:rPr>
          <w:rFonts w:ascii="Tahoma" w:hAnsi="Tahoma" w:cs="Tahoma"/>
          <w:color w:val="000000"/>
          <w:shd w:val="clear" w:color="auto" w:fill="FFFFFF"/>
        </w:rPr>
        <w:t>equity,</w:t>
      </w:r>
      <w:r w:rsidRPr="001113C5">
        <w:rPr>
          <w:rFonts w:ascii="Tahoma" w:hAnsi="Tahoma" w:cs="Tahoma"/>
          <w:color w:val="000000"/>
          <w:shd w:val="clear" w:color="auto" w:fill="FFFFFF"/>
        </w:rPr>
        <w:t xml:space="preserve"> environmental protection and political democracy. </w:t>
      </w:r>
    </w:p>
    <w:p w:rsidR="00017B14" w:rsidRPr="001113C5" w:rsidRDefault="00017B14" w:rsidP="00017B14">
      <w:pPr>
        <w:autoSpaceDE w:val="0"/>
        <w:autoSpaceDN w:val="0"/>
        <w:adjustRightInd w:val="0"/>
        <w:jc w:val="both"/>
        <w:rPr>
          <w:rFonts w:ascii="Tahoma" w:hAnsi="Tahoma" w:cs="Tahoma"/>
          <w:color w:val="000000"/>
          <w:shd w:val="clear" w:color="auto" w:fill="FFFFFF"/>
        </w:rPr>
      </w:pPr>
    </w:p>
    <w:p w:rsidR="00017B14" w:rsidRPr="001113C5" w:rsidRDefault="00017B14" w:rsidP="00017B14">
      <w:pPr>
        <w:autoSpaceDE w:val="0"/>
        <w:autoSpaceDN w:val="0"/>
        <w:adjustRightInd w:val="0"/>
        <w:jc w:val="both"/>
        <w:rPr>
          <w:rFonts w:ascii="Tahoma" w:hAnsi="Tahoma" w:cs="Tahoma"/>
          <w:color w:val="000000"/>
          <w:shd w:val="clear" w:color="auto" w:fill="FFFFFF"/>
        </w:rPr>
      </w:pPr>
      <w:r w:rsidRPr="001113C5">
        <w:rPr>
          <w:rFonts w:ascii="Tahoma" w:hAnsi="Tahoma" w:cs="Tahoma"/>
          <w:color w:val="000000"/>
          <w:shd w:val="clear" w:color="auto" w:fill="FFFFFF"/>
        </w:rPr>
        <w:t xml:space="preserve">IACD is open to professional community development </w:t>
      </w:r>
      <w:r>
        <w:rPr>
          <w:rFonts w:ascii="Tahoma" w:hAnsi="Tahoma" w:cs="Tahoma"/>
          <w:color w:val="000000"/>
          <w:shd w:val="clear" w:color="auto" w:fill="FFFFFF"/>
        </w:rPr>
        <w:t xml:space="preserve">academics, </w:t>
      </w:r>
      <w:r w:rsidRPr="001113C5">
        <w:rPr>
          <w:rFonts w:ascii="Tahoma" w:hAnsi="Tahoma" w:cs="Tahoma"/>
          <w:color w:val="000000"/>
          <w:shd w:val="clear" w:color="auto" w:fill="FFFFFF"/>
        </w:rPr>
        <w:t xml:space="preserve">practitioners, community activists, students training to do grassroots development work, trainers, researchers, policy advisers and development agencies working in this field. The association is open to both individuals and organisations. </w:t>
      </w:r>
    </w:p>
    <w:p w:rsidR="00017B14" w:rsidRPr="001113C5" w:rsidRDefault="00017B14" w:rsidP="00017B14">
      <w:pPr>
        <w:autoSpaceDE w:val="0"/>
        <w:autoSpaceDN w:val="0"/>
        <w:adjustRightInd w:val="0"/>
        <w:jc w:val="both"/>
        <w:rPr>
          <w:rFonts w:ascii="Tahoma" w:hAnsi="Tahoma" w:cs="Tahoma"/>
          <w:color w:val="000000"/>
          <w:shd w:val="clear" w:color="auto" w:fill="FFFFFF"/>
        </w:rPr>
      </w:pPr>
    </w:p>
    <w:p w:rsidR="00017B14" w:rsidRPr="002358B4" w:rsidRDefault="00017B14" w:rsidP="00017B14">
      <w:pPr>
        <w:autoSpaceDE w:val="0"/>
        <w:autoSpaceDN w:val="0"/>
        <w:adjustRightInd w:val="0"/>
        <w:jc w:val="both"/>
        <w:rPr>
          <w:rFonts w:ascii="Tahoma" w:hAnsi="Tahoma" w:cs="Tahoma"/>
          <w:color w:val="000000"/>
          <w:shd w:val="clear" w:color="auto" w:fill="FFFFFF"/>
        </w:rPr>
      </w:pPr>
      <w:r w:rsidRPr="002358B4">
        <w:rPr>
          <w:rFonts w:ascii="Tahoma" w:hAnsi="Tahoma" w:cs="Tahoma"/>
          <w:color w:val="000000"/>
          <w:shd w:val="clear" w:color="auto" w:fill="FFFFFF"/>
        </w:rPr>
        <w:t xml:space="preserve">Its services include organizing international conferences, organizing practitioner dialogue workshops and field visits, publishing </w:t>
      </w:r>
      <w:r w:rsidRPr="002358B4">
        <w:rPr>
          <w:rFonts w:ascii="Tahoma" w:hAnsi="Tahoma" w:cs="Tahoma"/>
          <w:i/>
          <w:color w:val="000000"/>
          <w:shd w:val="clear" w:color="auto" w:fill="FFFFFF"/>
        </w:rPr>
        <w:t>Practice Insight</w:t>
      </w:r>
      <w:r w:rsidRPr="002358B4">
        <w:rPr>
          <w:rFonts w:ascii="Tahoma" w:hAnsi="Tahoma" w:cs="Tahoma"/>
          <w:color w:val="000000"/>
          <w:shd w:val="clear" w:color="auto" w:fill="FFFFFF"/>
        </w:rPr>
        <w:t xml:space="preserve"> magazine, publishing an e-newsletter, providing an on-line bank of resources and, advocating for community development with the UN and its agencies. The association is also currently developing an International Community Development Clearing House of training</w:t>
      </w:r>
      <w:r>
        <w:rPr>
          <w:rFonts w:ascii="Tahoma" w:hAnsi="Tahoma" w:cs="Tahoma"/>
          <w:color w:val="000000"/>
          <w:shd w:val="clear" w:color="auto" w:fill="FFFFFF"/>
        </w:rPr>
        <w:t xml:space="preserve"> (certificate) and education (degree - AA, BA, MA and Ph.D.) programes</w:t>
      </w:r>
      <w:r w:rsidRPr="002358B4">
        <w:rPr>
          <w:rFonts w:ascii="Tahoma" w:hAnsi="Tahoma" w:cs="Tahoma"/>
          <w:color w:val="000000"/>
          <w:shd w:val="clear" w:color="auto" w:fill="FFFFFF"/>
        </w:rPr>
        <w:t xml:space="preserve"> available around the world. </w:t>
      </w:r>
    </w:p>
    <w:p w:rsidR="00017B14" w:rsidRPr="001113C5" w:rsidRDefault="00017B14" w:rsidP="00017B14">
      <w:pPr>
        <w:autoSpaceDE w:val="0"/>
        <w:autoSpaceDN w:val="0"/>
        <w:adjustRightInd w:val="0"/>
        <w:jc w:val="both"/>
        <w:rPr>
          <w:rFonts w:ascii="Tahoma" w:hAnsi="Tahoma" w:cs="Tahoma"/>
          <w:color w:val="000000"/>
          <w:shd w:val="clear" w:color="auto" w:fill="FFFFFF"/>
        </w:rPr>
      </w:pPr>
    </w:p>
    <w:p w:rsidR="00017B14" w:rsidRPr="001113C5" w:rsidRDefault="00017B14" w:rsidP="00017B14">
      <w:pPr>
        <w:autoSpaceDE w:val="0"/>
        <w:autoSpaceDN w:val="0"/>
        <w:adjustRightInd w:val="0"/>
        <w:jc w:val="both"/>
        <w:rPr>
          <w:rFonts w:ascii="Tahoma" w:hAnsi="Tahoma" w:cs="Tahoma"/>
          <w:color w:val="000000"/>
          <w:shd w:val="clear" w:color="auto" w:fill="FFFFFF"/>
        </w:rPr>
      </w:pPr>
      <w:r w:rsidRPr="001113C5">
        <w:rPr>
          <w:rFonts w:ascii="Tahoma" w:hAnsi="Tahoma" w:cs="Tahoma"/>
          <w:color w:val="000000"/>
          <w:shd w:val="clear" w:color="auto" w:fill="FFFFFF"/>
        </w:rPr>
        <w:t xml:space="preserve">Its governing Board and Executive are elected from the association’s membership at its </w:t>
      </w:r>
      <w:r>
        <w:rPr>
          <w:rFonts w:ascii="Tahoma" w:hAnsi="Tahoma" w:cs="Tahoma"/>
          <w:color w:val="000000"/>
          <w:shd w:val="clear" w:color="auto" w:fill="FFFFFF"/>
        </w:rPr>
        <w:t>Annual General Meeting (</w:t>
      </w:r>
      <w:r w:rsidRPr="001113C5">
        <w:rPr>
          <w:rFonts w:ascii="Tahoma" w:hAnsi="Tahoma" w:cs="Tahoma"/>
          <w:color w:val="000000"/>
          <w:shd w:val="clear" w:color="auto" w:fill="FFFFFF"/>
        </w:rPr>
        <w:t>AGM</w:t>
      </w:r>
      <w:r>
        <w:rPr>
          <w:rFonts w:ascii="Tahoma" w:hAnsi="Tahoma" w:cs="Tahoma"/>
          <w:color w:val="000000"/>
          <w:shd w:val="clear" w:color="auto" w:fill="FFFFFF"/>
        </w:rPr>
        <w:t>)</w:t>
      </w:r>
      <w:r w:rsidRPr="001113C5">
        <w:rPr>
          <w:rFonts w:ascii="Tahoma" w:hAnsi="Tahoma" w:cs="Tahoma"/>
          <w:color w:val="000000"/>
          <w:shd w:val="clear" w:color="auto" w:fill="FFFFFF"/>
        </w:rPr>
        <w:t>. Several of its Board members serve as Regional Directors, with responsibility for promoting the association and its activities within specific global regions.  The association’s President, two Vice Presidents and Treasurer are elected from the Executive Committee. All members of the Board serve in a voluntary capacity. The association has a small executive staff team working at its head</w:t>
      </w:r>
      <w:r>
        <w:rPr>
          <w:rFonts w:ascii="Tahoma" w:hAnsi="Tahoma" w:cs="Tahoma"/>
          <w:color w:val="000000"/>
          <w:shd w:val="clear" w:color="auto" w:fill="FFFFFF"/>
        </w:rPr>
        <w:t>quarters</w:t>
      </w:r>
      <w:r w:rsidRPr="001113C5">
        <w:rPr>
          <w:rFonts w:ascii="Tahoma" w:hAnsi="Tahoma" w:cs="Tahoma"/>
          <w:color w:val="000000"/>
          <w:shd w:val="clear" w:color="auto" w:fill="FFFFFF"/>
        </w:rPr>
        <w:t xml:space="preserve"> office in Scotland, UK.</w:t>
      </w:r>
    </w:p>
    <w:p w:rsidR="00017B14" w:rsidRPr="001113C5" w:rsidRDefault="00017B14" w:rsidP="00017B14">
      <w:pPr>
        <w:autoSpaceDE w:val="0"/>
        <w:autoSpaceDN w:val="0"/>
        <w:adjustRightInd w:val="0"/>
        <w:jc w:val="both"/>
        <w:rPr>
          <w:rFonts w:ascii="Tahoma" w:hAnsi="Tahoma" w:cs="Tahoma"/>
          <w:color w:val="000000"/>
          <w:shd w:val="clear" w:color="auto" w:fill="FFFFFF"/>
        </w:rPr>
      </w:pPr>
    </w:p>
    <w:p w:rsidR="00017B14" w:rsidRPr="001113C5" w:rsidRDefault="00017B14" w:rsidP="00017B14">
      <w:pPr>
        <w:autoSpaceDE w:val="0"/>
        <w:autoSpaceDN w:val="0"/>
        <w:adjustRightInd w:val="0"/>
        <w:jc w:val="both"/>
        <w:rPr>
          <w:rFonts w:ascii="Tahoma" w:hAnsi="Tahoma" w:cs="Tahoma"/>
          <w:color w:val="000000"/>
          <w:shd w:val="clear" w:color="auto" w:fill="FFFFFF"/>
        </w:rPr>
      </w:pPr>
      <w:r w:rsidRPr="001113C5">
        <w:rPr>
          <w:rFonts w:ascii="Tahoma" w:hAnsi="Tahoma" w:cs="Tahoma"/>
          <w:color w:val="000000"/>
          <w:shd w:val="clear" w:color="auto" w:fill="FFFFFF"/>
        </w:rPr>
        <w:t xml:space="preserve">In 2014 IACD decided to introduce Country Correspondents. These are IACD members who, in a voluntary capacity, help to promote the association and its activities at a </w:t>
      </w:r>
      <w:r w:rsidRPr="001113C5">
        <w:rPr>
          <w:rFonts w:ascii="Tahoma" w:hAnsi="Tahoma" w:cs="Tahoma"/>
          <w:color w:val="000000"/>
          <w:shd w:val="clear" w:color="auto" w:fill="FFFFFF"/>
        </w:rPr>
        <w:lastRenderedPageBreak/>
        <w:t xml:space="preserve">national level. The association also decided to undertake mapping research to identify what national and continental/regional associations, centres or networks already exist that support grassroots development practice in urban or rural areas. </w:t>
      </w:r>
      <w:r>
        <w:rPr>
          <w:rFonts w:ascii="Tahoma" w:hAnsi="Tahoma" w:cs="Tahoma"/>
          <w:color w:val="000000"/>
          <w:shd w:val="clear" w:color="auto" w:fill="FFFFFF"/>
        </w:rPr>
        <w:t xml:space="preserve">As with the training/education Directory, this organisational Directory will also be posted on the IACD website for access to those interested in linking to a community </w:t>
      </w:r>
      <w:r w:rsidR="002255EB">
        <w:rPr>
          <w:rFonts w:ascii="Tahoma" w:hAnsi="Tahoma" w:cs="Tahoma"/>
          <w:color w:val="000000"/>
          <w:shd w:val="clear" w:color="auto" w:fill="FFFFFF"/>
        </w:rPr>
        <w:t>development program</w:t>
      </w:r>
      <w:r>
        <w:rPr>
          <w:rFonts w:ascii="Tahoma" w:hAnsi="Tahoma" w:cs="Tahoma"/>
          <w:color w:val="000000"/>
          <w:shd w:val="clear" w:color="auto" w:fill="FFFFFF"/>
        </w:rPr>
        <w:t xml:space="preserve"> and/or organization.</w:t>
      </w:r>
    </w:p>
    <w:p w:rsidR="00017B14" w:rsidRPr="001113C5" w:rsidRDefault="00017B14" w:rsidP="00017B14">
      <w:pPr>
        <w:autoSpaceDE w:val="0"/>
        <w:autoSpaceDN w:val="0"/>
        <w:adjustRightInd w:val="0"/>
        <w:jc w:val="both"/>
        <w:rPr>
          <w:rFonts w:ascii="Tahoma" w:hAnsi="Tahoma" w:cs="Tahoma"/>
          <w:color w:val="000000"/>
          <w:shd w:val="clear" w:color="auto" w:fill="FFFFFF"/>
        </w:rPr>
      </w:pPr>
    </w:p>
    <w:p w:rsidR="00017B14" w:rsidRDefault="00017B14" w:rsidP="00017B14">
      <w:pPr>
        <w:autoSpaceDE w:val="0"/>
        <w:autoSpaceDN w:val="0"/>
        <w:adjustRightInd w:val="0"/>
        <w:jc w:val="both"/>
        <w:rPr>
          <w:rFonts w:ascii="Tahoma" w:hAnsi="Tahoma" w:cs="Tahoma"/>
          <w:color w:val="000000"/>
          <w:shd w:val="clear" w:color="auto" w:fill="FFFFFF"/>
        </w:rPr>
      </w:pPr>
      <w:r w:rsidRPr="001113C5">
        <w:rPr>
          <w:rFonts w:ascii="Tahoma" w:hAnsi="Tahoma" w:cs="Tahoma"/>
          <w:color w:val="000000"/>
          <w:shd w:val="clear" w:color="auto" w:fill="FFFFFF"/>
        </w:rPr>
        <w:t xml:space="preserve">IACD seeks to identify existing networks and associations, with which it hopes to </w:t>
      </w:r>
      <w:r>
        <w:rPr>
          <w:rFonts w:ascii="Tahoma" w:hAnsi="Tahoma" w:cs="Tahoma"/>
          <w:color w:val="000000"/>
          <w:shd w:val="clear" w:color="auto" w:fill="FFFFFF"/>
        </w:rPr>
        <w:t>sign</w:t>
      </w:r>
      <w:r w:rsidRPr="001113C5">
        <w:rPr>
          <w:rFonts w:ascii="Tahoma" w:hAnsi="Tahoma" w:cs="Tahoma"/>
          <w:color w:val="000000"/>
          <w:shd w:val="clear" w:color="auto" w:fill="FFFFFF"/>
        </w:rPr>
        <w:t xml:space="preserve"> partnership agreements that will mutually benefit both partners and, enhance the experience and voice of community development worldwide. This builds upon the successful arrangement IACD has had for many years with the Community Development Society in the USA. By establishing such partnership agreements, IACD hopes that such partners may also become IACD Country Correspondents</w:t>
      </w:r>
      <w:r w:rsidRPr="00017B14">
        <w:rPr>
          <w:rFonts w:ascii="Tahoma" w:hAnsi="Tahoma" w:cs="Tahoma"/>
          <w:color w:val="000000"/>
          <w:shd w:val="clear" w:color="auto" w:fill="FFFFFF"/>
        </w:rPr>
        <w:t xml:space="preserve"> </w:t>
      </w:r>
      <w:r>
        <w:rPr>
          <w:rFonts w:ascii="Tahoma" w:hAnsi="Tahoma" w:cs="Tahoma"/>
          <w:color w:val="000000"/>
          <w:shd w:val="clear" w:color="auto" w:fill="FFFFFF"/>
        </w:rPr>
        <w:t>and help to strengthen their region’s presence globally</w:t>
      </w:r>
      <w:r w:rsidRPr="001113C5">
        <w:rPr>
          <w:rFonts w:ascii="Tahoma" w:hAnsi="Tahoma" w:cs="Tahoma"/>
          <w:color w:val="000000"/>
          <w:shd w:val="clear" w:color="auto" w:fill="FFFFFF"/>
        </w:rPr>
        <w:t>.</w:t>
      </w:r>
    </w:p>
    <w:p w:rsidR="00017B14" w:rsidRDefault="00017B14" w:rsidP="00017B14">
      <w:pPr>
        <w:autoSpaceDE w:val="0"/>
        <w:autoSpaceDN w:val="0"/>
        <w:adjustRightInd w:val="0"/>
        <w:jc w:val="both"/>
        <w:rPr>
          <w:rFonts w:ascii="Tahoma" w:hAnsi="Tahoma" w:cs="Tahoma"/>
          <w:color w:val="000000"/>
          <w:shd w:val="clear" w:color="auto" w:fill="FFFFFF"/>
        </w:rPr>
      </w:pPr>
    </w:p>
    <w:p w:rsidR="00017B14" w:rsidRPr="002255EB" w:rsidRDefault="00017B14" w:rsidP="00017B14">
      <w:pPr>
        <w:autoSpaceDE w:val="0"/>
        <w:autoSpaceDN w:val="0"/>
        <w:adjustRightInd w:val="0"/>
        <w:jc w:val="both"/>
        <w:rPr>
          <w:rFonts w:ascii="Tahoma" w:hAnsi="Tahoma" w:cs="Tahoma"/>
          <w:b/>
          <w:color w:val="000000"/>
          <w:shd w:val="clear" w:color="auto" w:fill="FFFFFF"/>
        </w:rPr>
      </w:pPr>
      <w:r w:rsidRPr="002255EB">
        <w:rPr>
          <w:rFonts w:ascii="Tahoma" w:hAnsi="Tahoma" w:cs="Tahoma"/>
          <w:b/>
          <w:color w:val="000000"/>
          <w:shd w:val="clear" w:color="auto" w:fill="FFFFFF"/>
        </w:rPr>
        <w:t>Principles</w:t>
      </w:r>
    </w:p>
    <w:p w:rsidR="00017B14" w:rsidRPr="001113C5" w:rsidRDefault="00017B14" w:rsidP="00017B14">
      <w:pPr>
        <w:autoSpaceDE w:val="0"/>
        <w:autoSpaceDN w:val="0"/>
        <w:adjustRightInd w:val="0"/>
        <w:jc w:val="both"/>
        <w:rPr>
          <w:rFonts w:ascii="Tahoma" w:hAnsi="Tahoma" w:cs="Tahoma"/>
          <w:color w:val="000000"/>
          <w:shd w:val="clear" w:color="auto" w:fill="FFFFFF"/>
        </w:rPr>
      </w:pPr>
    </w:p>
    <w:p w:rsidR="00017B14" w:rsidRPr="004D18E6" w:rsidRDefault="00017B14" w:rsidP="00017B14">
      <w:pPr>
        <w:shd w:val="clear" w:color="auto" w:fill="FFFFFF"/>
        <w:jc w:val="both"/>
        <w:rPr>
          <w:rFonts w:ascii="Tahoma" w:hAnsi="Tahoma" w:cs="Tahoma"/>
          <w:color w:val="000000"/>
          <w:lang w:eastAsia="en-GB"/>
        </w:rPr>
      </w:pPr>
      <w:r w:rsidRPr="001113C5">
        <w:rPr>
          <w:rFonts w:ascii="Tahoma" w:hAnsi="Tahoma" w:cs="Tahoma"/>
          <w:color w:val="000000"/>
          <w:shd w:val="clear" w:color="auto" w:fill="FFFFFF"/>
        </w:rPr>
        <w:t>It is hoped that a long</w:t>
      </w:r>
      <w:r>
        <w:rPr>
          <w:rFonts w:ascii="Tahoma" w:hAnsi="Tahoma" w:cs="Tahoma"/>
          <w:color w:val="000000"/>
          <w:shd w:val="clear" w:color="auto" w:fill="FFFFFF"/>
        </w:rPr>
        <w:t>-</w:t>
      </w:r>
      <w:r w:rsidRPr="001113C5">
        <w:rPr>
          <w:rFonts w:ascii="Tahoma" w:hAnsi="Tahoma" w:cs="Tahoma"/>
          <w:color w:val="000000"/>
          <w:shd w:val="clear" w:color="auto" w:fill="FFFFFF"/>
        </w:rPr>
        <w:t xml:space="preserve">term objective of these partnership agreements </w:t>
      </w:r>
      <w:r w:rsidRPr="004D18E6">
        <w:rPr>
          <w:rFonts w:ascii="Tahoma" w:hAnsi="Tahoma" w:cs="Tahoma"/>
          <w:color w:val="000000"/>
          <w:lang w:eastAsia="en-GB"/>
        </w:rPr>
        <w:t xml:space="preserve">will lead to a global confederation of national and continental/regional community development </w:t>
      </w:r>
      <w:r>
        <w:rPr>
          <w:rFonts w:ascii="Tahoma" w:hAnsi="Tahoma" w:cs="Tahoma"/>
          <w:color w:val="000000"/>
          <w:lang w:eastAsia="en-GB"/>
        </w:rPr>
        <w:t xml:space="preserve">centres and </w:t>
      </w:r>
      <w:r w:rsidRPr="004D18E6">
        <w:rPr>
          <w:rFonts w:ascii="Tahoma" w:hAnsi="Tahoma" w:cs="Tahoma"/>
          <w:color w:val="000000"/>
          <w:lang w:eastAsia="en-GB"/>
        </w:rPr>
        <w:t>networks.  Each partner organi</w:t>
      </w:r>
      <w:r>
        <w:rPr>
          <w:rFonts w:ascii="Tahoma" w:hAnsi="Tahoma" w:cs="Tahoma"/>
          <w:color w:val="000000"/>
          <w:lang w:eastAsia="en-GB"/>
        </w:rPr>
        <w:t>s</w:t>
      </w:r>
      <w:r w:rsidRPr="004D18E6">
        <w:rPr>
          <w:rFonts w:ascii="Tahoma" w:hAnsi="Tahoma" w:cs="Tahoma"/>
          <w:color w:val="000000"/>
          <w:lang w:eastAsia="en-GB"/>
        </w:rPr>
        <w:t xml:space="preserve">ation would </w:t>
      </w:r>
      <w:r>
        <w:rPr>
          <w:rFonts w:ascii="Tahoma" w:hAnsi="Tahoma" w:cs="Tahoma"/>
          <w:color w:val="000000"/>
          <w:lang w:eastAsia="en-GB"/>
        </w:rPr>
        <w:t>maintain</w:t>
      </w:r>
      <w:r w:rsidRPr="004D18E6">
        <w:rPr>
          <w:rFonts w:ascii="Tahoma" w:hAnsi="Tahoma" w:cs="Tahoma"/>
          <w:color w:val="000000"/>
          <w:lang w:eastAsia="en-GB"/>
        </w:rPr>
        <w:t xml:space="preserve"> its autonomy and independence, but would agree to a common set of principles</w:t>
      </w:r>
      <w:r>
        <w:rPr>
          <w:rFonts w:ascii="Tahoma" w:hAnsi="Tahoma" w:cs="Tahoma"/>
          <w:color w:val="000000"/>
          <w:lang w:eastAsia="en-GB"/>
        </w:rPr>
        <w:t xml:space="preserve"> developed through dialogue among the members</w:t>
      </w:r>
      <w:r w:rsidRPr="004D18E6">
        <w:rPr>
          <w:rFonts w:ascii="Tahoma" w:hAnsi="Tahoma" w:cs="Tahoma"/>
          <w:color w:val="000000"/>
          <w:lang w:eastAsia="en-GB"/>
        </w:rPr>
        <w:t xml:space="preserve"> and to working</w:t>
      </w:r>
      <w:r>
        <w:rPr>
          <w:rFonts w:ascii="Tahoma" w:hAnsi="Tahoma" w:cs="Tahoma"/>
          <w:color w:val="000000"/>
          <w:lang w:eastAsia="en-GB"/>
        </w:rPr>
        <w:t xml:space="preserve"> more closely</w:t>
      </w:r>
      <w:r w:rsidRPr="004D18E6">
        <w:rPr>
          <w:rFonts w:ascii="Tahoma" w:hAnsi="Tahoma" w:cs="Tahoma"/>
          <w:color w:val="000000"/>
          <w:lang w:eastAsia="en-GB"/>
        </w:rPr>
        <w:t xml:space="preserve"> together to support community development around the world. </w:t>
      </w:r>
    </w:p>
    <w:p w:rsidR="00017B14" w:rsidRPr="004D18E6" w:rsidRDefault="00017B14" w:rsidP="00017B14">
      <w:pPr>
        <w:shd w:val="clear" w:color="auto" w:fill="FFFFFF"/>
        <w:jc w:val="both"/>
        <w:rPr>
          <w:rFonts w:ascii="Tahoma" w:hAnsi="Tahoma" w:cs="Tahoma"/>
          <w:color w:val="000000"/>
          <w:lang w:eastAsia="en-GB"/>
        </w:rPr>
      </w:pPr>
    </w:p>
    <w:p w:rsidR="00017B14" w:rsidRPr="001113C5" w:rsidRDefault="00017B14" w:rsidP="00017B14">
      <w:pPr>
        <w:autoSpaceDE w:val="0"/>
        <w:autoSpaceDN w:val="0"/>
        <w:adjustRightInd w:val="0"/>
        <w:jc w:val="both"/>
        <w:rPr>
          <w:rFonts w:ascii="Tahoma" w:hAnsi="Tahoma" w:cs="Tahoma"/>
          <w:b/>
          <w:bCs/>
          <w:color w:val="000000"/>
        </w:rPr>
      </w:pPr>
      <w:r w:rsidRPr="001113C5">
        <w:rPr>
          <w:rFonts w:ascii="Tahoma" w:hAnsi="Tahoma" w:cs="Tahoma"/>
          <w:color w:val="000000"/>
        </w:rPr>
        <w:t>This would include:</w:t>
      </w:r>
    </w:p>
    <w:p w:rsidR="00017B14" w:rsidRPr="001113C5" w:rsidRDefault="00017B14" w:rsidP="00017B14">
      <w:pPr>
        <w:autoSpaceDE w:val="0"/>
        <w:autoSpaceDN w:val="0"/>
        <w:adjustRightInd w:val="0"/>
        <w:jc w:val="both"/>
        <w:rPr>
          <w:rFonts w:ascii="Tahoma" w:hAnsi="Tahoma" w:cs="Tahoma"/>
          <w:b/>
          <w:bCs/>
          <w:color w:val="000000"/>
        </w:rPr>
      </w:pPr>
    </w:p>
    <w:p w:rsidR="00017B14" w:rsidRPr="004D18E6" w:rsidRDefault="00017B14" w:rsidP="00017B14">
      <w:pPr>
        <w:numPr>
          <w:ilvl w:val="0"/>
          <w:numId w:val="3"/>
        </w:numPr>
        <w:autoSpaceDE w:val="0"/>
        <w:autoSpaceDN w:val="0"/>
        <w:adjustRightInd w:val="0"/>
        <w:jc w:val="both"/>
        <w:rPr>
          <w:rFonts w:ascii="Tahoma" w:hAnsi="Tahoma" w:cs="Tahoma"/>
          <w:color w:val="000000"/>
          <w:shd w:val="clear" w:color="auto" w:fill="FFFFFF"/>
        </w:rPr>
      </w:pPr>
      <w:r w:rsidRPr="004D18E6">
        <w:rPr>
          <w:rFonts w:ascii="Tahoma" w:hAnsi="Tahoma" w:cs="Tahoma"/>
          <w:color w:val="000000"/>
          <w:shd w:val="clear" w:color="auto" w:fill="FFFFFF"/>
        </w:rPr>
        <w:t xml:space="preserve">sharing information </w:t>
      </w:r>
      <w:r>
        <w:rPr>
          <w:rFonts w:ascii="Tahoma" w:hAnsi="Tahoma" w:cs="Tahoma"/>
          <w:color w:val="000000"/>
          <w:shd w:val="clear" w:color="auto" w:fill="FFFFFF"/>
        </w:rPr>
        <w:t>about</w:t>
      </w:r>
      <w:r w:rsidRPr="004D18E6">
        <w:rPr>
          <w:rFonts w:ascii="Tahoma" w:hAnsi="Tahoma" w:cs="Tahoma"/>
          <w:color w:val="000000"/>
          <w:shd w:val="clear" w:color="auto" w:fill="FFFFFF"/>
        </w:rPr>
        <w:t xml:space="preserve"> practice</w:t>
      </w:r>
      <w:r>
        <w:rPr>
          <w:rFonts w:ascii="Tahoma" w:hAnsi="Tahoma" w:cs="Tahoma"/>
          <w:color w:val="000000"/>
          <w:shd w:val="clear" w:color="auto" w:fill="FFFFFF"/>
        </w:rPr>
        <w:t>, theory and policy</w:t>
      </w:r>
      <w:r w:rsidRPr="004D18E6">
        <w:rPr>
          <w:rFonts w:ascii="Tahoma" w:hAnsi="Tahoma" w:cs="Tahoma"/>
          <w:color w:val="000000"/>
          <w:shd w:val="clear" w:color="auto" w:fill="FFFFFF"/>
        </w:rPr>
        <w:t xml:space="preserve"> within respective countries and regions;</w:t>
      </w:r>
    </w:p>
    <w:p w:rsidR="00017B14" w:rsidRPr="004D18E6" w:rsidRDefault="00017B14" w:rsidP="00017B14">
      <w:pPr>
        <w:numPr>
          <w:ilvl w:val="0"/>
          <w:numId w:val="3"/>
        </w:numPr>
        <w:autoSpaceDE w:val="0"/>
        <w:autoSpaceDN w:val="0"/>
        <w:adjustRightInd w:val="0"/>
        <w:jc w:val="both"/>
        <w:rPr>
          <w:rFonts w:ascii="Tahoma" w:hAnsi="Tahoma" w:cs="Tahoma"/>
          <w:color w:val="000000"/>
          <w:shd w:val="clear" w:color="auto" w:fill="FFFFFF"/>
        </w:rPr>
      </w:pPr>
      <w:r w:rsidRPr="004D18E6">
        <w:rPr>
          <w:rFonts w:ascii="Tahoma" w:hAnsi="Tahoma" w:cs="Tahoma"/>
          <w:color w:val="000000"/>
          <w:shd w:val="clear" w:color="auto" w:fill="FFFFFF"/>
        </w:rPr>
        <w:t>collaborating over representations</w:t>
      </w:r>
      <w:r>
        <w:rPr>
          <w:rFonts w:ascii="Tahoma" w:hAnsi="Tahoma" w:cs="Tahoma"/>
          <w:color w:val="000000"/>
          <w:shd w:val="clear" w:color="auto" w:fill="FFFFFF"/>
        </w:rPr>
        <w:t xml:space="preserve">, </w:t>
      </w:r>
      <w:r w:rsidR="002255EB">
        <w:rPr>
          <w:rFonts w:ascii="Tahoma" w:hAnsi="Tahoma" w:cs="Tahoma"/>
          <w:color w:val="000000"/>
          <w:shd w:val="clear" w:color="auto" w:fill="FFFFFF"/>
        </w:rPr>
        <w:t>i.e.</w:t>
      </w:r>
      <w:r>
        <w:rPr>
          <w:rFonts w:ascii="Tahoma" w:hAnsi="Tahoma" w:cs="Tahoma"/>
          <w:color w:val="000000"/>
          <w:shd w:val="clear" w:color="auto" w:fill="FFFFFF"/>
        </w:rPr>
        <w:t xml:space="preserve"> “White Papers” or policy and program recommendations</w:t>
      </w:r>
      <w:r w:rsidRPr="004D18E6">
        <w:rPr>
          <w:rFonts w:ascii="Tahoma" w:hAnsi="Tahoma" w:cs="Tahoma"/>
          <w:color w:val="000000"/>
          <w:shd w:val="clear" w:color="auto" w:fill="FFFFFF"/>
        </w:rPr>
        <w:t xml:space="preserve"> to the UN and other international agencies;</w:t>
      </w:r>
    </w:p>
    <w:p w:rsidR="00017B14" w:rsidRPr="001113C5" w:rsidRDefault="00017B14" w:rsidP="00017B14">
      <w:pPr>
        <w:numPr>
          <w:ilvl w:val="0"/>
          <w:numId w:val="3"/>
        </w:numPr>
        <w:autoSpaceDE w:val="0"/>
        <w:autoSpaceDN w:val="0"/>
        <w:adjustRightInd w:val="0"/>
        <w:jc w:val="both"/>
        <w:rPr>
          <w:rFonts w:ascii="Tahoma" w:hAnsi="Tahoma" w:cs="Tahoma"/>
          <w:color w:val="000000"/>
        </w:rPr>
      </w:pPr>
      <w:r w:rsidRPr="001113C5">
        <w:rPr>
          <w:rFonts w:ascii="Tahoma" w:hAnsi="Tahoma" w:cs="Tahoma"/>
          <w:color w:val="000000"/>
        </w:rPr>
        <w:t>working together on  joint projects;</w:t>
      </w:r>
    </w:p>
    <w:p w:rsidR="00017B14" w:rsidRPr="001113C5" w:rsidRDefault="00017B14" w:rsidP="00017B14">
      <w:pPr>
        <w:numPr>
          <w:ilvl w:val="0"/>
          <w:numId w:val="3"/>
        </w:numPr>
        <w:autoSpaceDE w:val="0"/>
        <w:autoSpaceDN w:val="0"/>
        <w:adjustRightInd w:val="0"/>
        <w:jc w:val="both"/>
        <w:rPr>
          <w:rFonts w:ascii="Tahoma" w:hAnsi="Tahoma" w:cs="Tahoma"/>
          <w:b/>
          <w:bCs/>
          <w:color w:val="000000"/>
        </w:rPr>
      </w:pPr>
      <w:r w:rsidRPr="001113C5">
        <w:rPr>
          <w:rFonts w:ascii="Tahoma" w:hAnsi="Tahoma" w:cs="Tahoma"/>
          <w:color w:val="000000"/>
        </w:rPr>
        <w:t>promoting each partner’s work to respective members;</w:t>
      </w:r>
    </w:p>
    <w:p w:rsidR="00017B14" w:rsidRPr="001113C5" w:rsidRDefault="00017B14" w:rsidP="00017B14">
      <w:pPr>
        <w:numPr>
          <w:ilvl w:val="0"/>
          <w:numId w:val="3"/>
        </w:numPr>
        <w:autoSpaceDE w:val="0"/>
        <w:autoSpaceDN w:val="0"/>
        <w:adjustRightInd w:val="0"/>
        <w:jc w:val="both"/>
        <w:rPr>
          <w:rFonts w:ascii="Tahoma" w:hAnsi="Tahoma" w:cs="Tahoma"/>
          <w:b/>
          <w:bCs/>
          <w:color w:val="000000"/>
        </w:rPr>
      </w:pPr>
      <w:r>
        <w:rPr>
          <w:rFonts w:ascii="Tahoma" w:hAnsi="Tahoma" w:cs="Tahoma"/>
          <w:color w:val="000000"/>
        </w:rPr>
        <w:t>organis</w:t>
      </w:r>
      <w:r w:rsidRPr="001113C5">
        <w:rPr>
          <w:rFonts w:ascii="Tahoma" w:hAnsi="Tahoma" w:cs="Tahoma"/>
          <w:color w:val="000000"/>
        </w:rPr>
        <w:t xml:space="preserve">ing joint events and conferences and participating/exhibiting </w:t>
      </w:r>
      <w:r w:rsidRPr="004D18E6">
        <w:rPr>
          <w:rFonts w:ascii="Tahoma" w:hAnsi="Tahoma" w:cs="Tahoma"/>
          <w:color w:val="000000"/>
          <w:shd w:val="clear" w:color="auto" w:fill="FFFFFF"/>
        </w:rPr>
        <w:t>at each other’s events;</w:t>
      </w:r>
    </w:p>
    <w:p w:rsidR="00017B14" w:rsidRPr="001113C5" w:rsidRDefault="00017B14" w:rsidP="00017B14">
      <w:pPr>
        <w:numPr>
          <w:ilvl w:val="0"/>
          <w:numId w:val="3"/>
        </w:numPr>
        <w:autoSpaceDE w:val="0"/>
        <w:autoSpaceDN w:val="0"/>
        <w:adjustRightInd w:val="0"/>
        <w:jc w:val="both"/>
        <w:rPr>
          <w:rFonts w:ascii="Tahoma" w:hAnsi="Tahoma" w:cs="Tahoma"/>
          <w:b/>
          <w:bCs/>
          <w:color w:val="000000"/>
        </w:rPr>
      </w:pPr>
      <w:r w:rsidRPr="004D18E6">
        <w:rPr>
          <w:rFonts w:ascii="Tahoma" w:hAnsi="Tahoma" w:cs="Tahoma"/>
          <w:color w:val="000000"/>
          <w:shd w:val="clear" w:color="auto" w:fill="FFFFFF"/>
        </w:rPr>
        <w:t xml:space="preserve">promoting </w:t>
      </w:r>
      <w:r w:rsidR="002255EB" w:rsidRPr="004D18E6">
        <w:rPr>
          <w:rFonts w:ascii="Tahoma" w:hAnsi="Tahoma" w:cs="Tahoma"/>
          <w:color w:val="000000"/>
          <w:shd w:val="clear" w:color="auto" w:fill="FFFFFF"/>
        </w:rPr>
        <w:t>each other’s</w:t>
      </w:r>
      <w:r w:rsidRPr="004D18E6">
        <w:rPr>
          <w:rFonts w:ascii="Tahoma" w:hAnsi="Tahoma" w:cs="Tahoma"/>
          <w:color w:val="000000"/>
          <w:shd w:val="clear" w:color="auto" w:fill="FFFFFF"/>
        </w:rPr>
        <w:t xml:space="preserve"> publications;</w:t>
      </w:r>
    </w:p>
    <w:p w:rsidR="00017B14" w:rsidRPr="001113C5" w:rsidRDefault="00017B14" w:rsidP="00017B14">
      <w:pPr>
        <w:numPr>
          <w:ilvl w:val="0"/>
          <w:numId w:val="3"/>
        </w:numPr>
        <w:autoSpaceDE w:val="0"/>
        <w:autoSpaceDN w:val="0"/>
        <w:adjustRightInd w:val="0"/>
        <w:jc w:val="both"/>
        <w:rPr>
          <w:rFonts w:ascii="Tahoma" w:hAnsi="Tahoma" w:cs="Tahoma"/>
          <w:b/>
          <w:bCs/>
          <w:color w:val="000000"/>
        </w:rPr>
      </w:pPr>
      <w:r w:rsidRPr="001113C5">
        <w:rPr>
          <w:rFonts w:ascii="Tahoma" w:hAnsi="Tahoma" w:cs="Tahoma"/>
          <w:bCs/>
          <w:color w:val="000000"/>
        </w:rPr>
        <w:t xml:space="preserve">providing </w:t>
      </w:r>
      <w:r w:rsidRPr="001113C5">
        <w:rPr>
          <w:rFonts w:ascii="Tahoma" w:hAnsi="Tahoma" w:cs="Tahoma"/>
          <w:color w:val="000000"/>
        </w:rPr>
        <w:t>articles of interest to each other’s respective magazines, email distribution lists, websites, social media.</w:t>
      </w:r>
    </w:p>
    <w:p w:rsidR="00017B14" w:rsidRPr="001113C5" w:rsidRDefault="00017B14" w:rsidP="00017B14">
      <w:pPr>
        <w:autoSpaceDE w:val="0"/>
        <w:autoSpaceDN w:val="0"/>
        <w:adjustRightInd w:val="0"/>
        <w:jc w:val="both"/>
        <w:rPr>
          <w:rFonts w:ascii="Tahoma" w:hAnsi="Tahoma" w:cs="Tahoma"/>
          <w:b/>
          <w:bCs/>
          <w:color w:val="000000"/>
        </w:rPr>
      </w:pPr>
    </w:p>
    <w:p w:rsidR="00017B14" w:rsidRPr="002255EB" w:rsidRDefault="00017B14" w:rsidP="00017B14">
      <w:pPr>
        <w:jc w:val="both"/>
        <w:rPr>
          <w:rFonts w:ascii="Tahoma" w:hAnsi="Tahoma" w:cs="Tahoma"/>
          <w:b/>
          <w:color w:val="000000"/>
        </w:rPr>
      </w:pPr>
      <w:r w:rsidRPr="002255EB">
        <w:rPr>
          <w:rFonts w:ascii="Tahoma" w:hAnsi="Tahoma" w:cs="Tahoma"/>
          <w:b/>
          <w:color w:val="000000"/>
        </w:rPr>
        <w:t xml:space="preserve">We propose that partnership agreements be co-signed and reviewed on a bi-annual basis to ensure an effective dialogue continues between partners. These agreements would be </w:t>
      </w:r>
      <w:r w:rsidR="002255EB" w:rsidRPr="002255EB">
        <w:rPr>
          <w:rFonts w:ascii="Tahoma" w:hAnsi="Tahoma" w:cs="Tahoma"/>
          <w:b/>
          <w:color w:val="000000"/>
        </w:rPr>
        <w:t>highlighted on the respective partners’ websites and newsletters.</w:t>
      </w:r>
    </w:p>
    <w:p w:rsidR="00017B14" w:rsidRPr="001113C5" w:rsidRDefault="00017B14" w:rsidP="00B4737F">
      <w:pPr>
        <w:autoSpaceDE w:val="0"/>
        <w:autoSpaceDN w:val="0"/>
        <w:adjustRightInd w:val="0"/>
        <w:jc w:val="both"/>
        <w:rPr>
          <w:rFonts w:ascii="Tahoma" w:hAnsi="Tahoma" w:cs="Tahoma"/>
          <w:b/>
          <w:bCs/>
          <w:color w:val="000000"/>
          <w:sz w:val="28"/>
          <w:szCs w:val="28"/>
        </w:rPr>
      </w:pPr>
    </w:p>
    <w:p w:rsidR="00301CBA" w:rsidRPr="001113C5" w:rsidRDefault="00301CBA" w:rsidP="00017B14">
      <w:pPr>
        <w:autoSpaceDE w:val="0"/>
        <w:autoSpaceDN w:val="0"/>
        <w:adjustRightInd w:val="0"/>
        <w:jc w:val="both"/>
        <w:rPr>
          <w:rFonts w:ascii="Tahoma" w:hAnsi="Tahoma" w:cs="Tahoma"/>
          <w:color w:val="000000"/>
        </w:rPr>
      </w:pPr>
    </w:p>
    <w:sectPr w:rsidR="00301CBA" w:rsidRPr="001113C5" w:rsidSect="00A4697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9FC"/>
    <w:multiLevelType w:val="hybridMultilevel"/>
    <w:tmpl w:val="8DB84C8C"/>
    <w:lvl w:ilvl="0" w:tplc="18E21BFE">
      <w:start w:val="1"/>
      <w:numFmt w:val="bullet"/>
      <w:lvlText w:val=""/>
      <w:lvlJc w:val="left"/>
      <w:pPr>
        <w:tabs>
          <w:tab w:val="num" w:pos="360"/>
        </w:tabs>
        <w:ind w:left="432" w:hanging="288"/>
      </w:pPr>
      <w:rPr>
        <w:rFonts w:ascii="Symbol" w:hAnsi="Symbol" w:hint="default"/>
        <w:sz w:val="19"/>
        <w:szCs w:val="1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F26E8D"/>
    <w:multiLevelType w:val="hybridMultilevel"/>
    <w:tmpl w:val="B862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476FE6"/>
    <w:multiLevelType w:val="multilevel"/>
    <w:tmpl w:val="18C4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33"/>
    <w:rsid w:val="00004CFE"/>
    <w:rsid w:val="00004F16"/>
    <w:rsid w:val="00004F3D"/>
    <w:rsid w:val="00005D53"/>
    <w:rsid w:val="00005F82"/>
    <w:rsid w:val="0001007B"/>
    <w:rsid w:val="000105A8"/>
    <w:rsid w:val="0001148C"/>
    <w:rsid w:val="00017B14"/>
    <w:rsid w:val="0002094C"/>
    <w:rsid w:val="000232E6"/>
    <w:rsid w:val="0003058A"/>
    <w:rsid w:val="00033B6D"/>
    <w:rsid w:val="000538E5"/>
    <w:rsid w:val="000575AC"/>
    <w:rsid w:val="000619C3"/>
    <w:rsid w:val="0006555B"/>
    <w:rsid w:val="000852AD"/>
    <w:rsid w:val="00085F81"/>
    <w:rsid w:val="0009262E"/>
    <w:rsid w:val="000939F8"/>
    <w:rsid w:val="00094655"/>
    <w:rsid w:val="000967AA"/>
    <w:rsid w:val="000A0EBE"/>
    <w:rsid w:val="000A2966"/>
    <w:rsid w:val="000A57C4"/>
    <w:rsid w:val="000A7738"/>
    <w:rsid w:val="000B2794"/>
    <w:rsid w:val="000B353E"/>
    <w:rsid w:val="000C3725"/>
    <w:rsid w:val="000C77AA"/>
    <w:rsid w:val="000D20B8"/>
    <w:rsid w:val="000D405C"/>
    <w:rsid w:val="000D691A"/>
    <w:rsid w:val="000E12B2"/>
    <w:rsid w:val="000E3423"/>
    <w:rsid w:val="000E6819"/>
    <w:rsid w:val="000F20F2"/>
    <w:rsid w:val="000F6635"/>
    <w:rsid w:val="000F7655"/>
    <w:rsid w:val="00101116"/>
    <w:rsid w:val="001113C5"/>
    <w:rsid w:val="00111D2B"/>
    <w:rsid w:val="00115188"/>
    <w:rsid w:val="001159D9"/>
    <w:rsid w:val="001179EC"/>
    <w:rsid w:val="00121FA8"/>
    <w:rsid w:val="00125072"/>
    <w:rsid w:val="00126B01"/>
    <w:rsid w:val="001427E1"/>
    <w:rsid w:val="00166B9B"/>
    <w:rsid w:val="001815BB"/>
    <w:rsid w:val="00190D1C"/>
    <w:rsid w:val="00193920"/>
    <w:rsid w:val="00195193"/>
    <w:rsid w:val="001A0A37"/>
    <w:rsid w:val="001A2532"/>
    <w:rsid w:val="001C5EEB"/>
    <w:rsid w:val="001D7FDC"/>
    <w:rsid w:val="001E449B"/>
    <w:rsid w:val="001E5DB5"/>
    <w:rsid w:val="001F1C42"/>
    <w:rsid w:val="00204D99"/>
    <w:rsid w:val="0020719A"/>
    <w:rsid w:val="00213EB3"/>
    <w:rsid w:val="002255EB"/>
    <w:rsid w:val="00225BD4"/>
    <w:rsid w:val="00234185"/>
    <w:rsid w:val="00235881"/>
    <w:rsid w:val="002358B4"/>
    <w:rsid w:val="00236493"/>
    <w:rsid w:val="00266CF7"/>
    <w:rsid w:val="00270EFF"/>
    <w:rsid w:val="00277FCC"/>
    <w:rsid w:val="002964D6"/>
    <w:rsid w:val="002B3AF6"/>
    <w:rsid w:val="002B4366"/>
    <w:rsid w:val="002B709C"/>
    <w:rsid w:val="002C05F5"/>
    <w:rsid w:val="002D0ECF"/>
    <w:rsid w:val="002D1347"/>
    <w:rsid w:val="002D2836"/>
    <w:rsid w:val="002D4C5D"/>
    <w:rsid w:val="002E6A24"/>
    <w:rsid w:val="002F0296"/>
    <w:rsid w:val="002F3B60"/>
    <w:rsid w:val="003010DA"/>
    <w:rsid w:val="00301CBA"/>
    <w:rsid w:val="00304701"/>
    <w:rsid w:val="0030620F"/>
    <w:rsid w:val="00307474"/>
    <w:rsid w:val="00315803"/>
    <w:rsid w:val="00315F30"/>
    <w:rsid w:val="00327850"/>
    <w:rsid w:val="00327F3E"/>
    <w:rsid w:val="003364F4"/>
    <w:rsid w:val="003533BF"/>
    <w:rsid w:val="00353718"/>
    <w:rsid w:val="00356580"/>
    <w:rsid w:val="00375FC4"/>
    <w:rsid w:val="0038087C"/>
    <w:rsid w:val="00381D15"/>
    <w:rsid w:val="003861F9"/>
    <w:rsid w:val="003949F6"/>
    <w:rsid w:val="003A344C"/>
    <w:rsid w:val="003C1EAA"/>
    <w:rsid w:val="003C25A6"/>
    <w:rsid w:val="003C2B9F"/>
    <w:rsid w:val="003C6469"/>
    <w:rsid w:val="003C6791"/>
    <w:rsid w:val="003D7833"/>
    <w:rsid w:val="003F1AD2"/>
    <w:rsid w:val="003F5CD9"/>
    <w:rsid w:val="00400AFD"/>
    <w:rsid w:val="00410738"/>
    <w:rsid w:val="004159B5"/>
    <w:rsid w:val="00417206"/>
    <w:rsid w:val="00422212"/>
    <w:rsid w:val="00422E5B"/>
    <w:rsid w:val="004453DF"/>
    <w:rsid w:val="00446EC3"/>
    <w:rsid w:val="0045143C"/>
    <w:rsid w:val="0047629B"/>
    <w:rsid w:val="004765F1"/>
    <w:rsid w:val="0048495F"/>
    <w:rsid w:val="004A0E81"/>
    <w:rsid w:val="004A696B"/>
    <w:rsid w:val="004B1B62"/>
    <w:rsid w:val="004B1D73"/>
    <w:rsid w:val="004D12EF"/>
    <w:rsid w:val="004D18E6"/>
    <w:rsid w:val="004D4D95"/>
    <w:rsid w:val="004E7AC5"/>
    <w:rsid w:val="004F0415"/>
    <w:rsid w:val="004F13B3"/>
    <w:rsid w:val="004F1BA9"/>
    <w:rsid w:val="004F2AD9"/>
    <w:rsid w:val="0050305D"/>
    <w:rsid w:val="0050393F"/>
    <w:rsid w:val="0051326E"/>
    <w:rsid w:val="00522FCF"/>
    <w:rsid w:val="00525C38"/>
    <w:rsid w:val="00526614"/>
    <w:rsid w:val="00530E0B"/>
    <w:rsid w:val="005369AE"/>
    <w:rsid w:val="005450A6"/>
    <w:rsid w:val="00546B7A"/>
    <w:rsid w:val="00547458"/>
    <w:rsid w:val="00551823"/>
    <w:rsid w:val="0057054C"/>
    <w:rsid w:val="00574909"/>
    <w:rsid w:val="005777F2"/>
    <w:rsid w:val="00582C4F"/>
    <w:rsid w:val="0058312A"/>
    <w:rsid w:val="00584E5A"/>
    <w:rsid w:val="0058649A"/>
    <w:rsid w:val="00593C78"/>
    <w:rsid w:val="005A12AA"/>
    <w:rsid w:val="005A456F"/>
    <w:rsid w:val="005D3323"/>
    <w:rsid w:val="005E0B59"/>
    <w:rsid w:val="005E4454"/>
    <w:rsid w:val="005E64A8"/>
    <w:rsid w:val="005F02E0"/>
    <w:rsid w:val="005F0753"/>
    <w:rsid w:val="00606CE9"/>
    <w:rsid w:val="00610D90"/>
    <w:rsid w:val="00611961"/>
    <w:rsid w:val="006122FE"/>
    <w:rsid w:val="00615ECB"/>
    <w:rsid w:val="00627468"/>
    <w:rsid w:val="00634B95"/>
    <w:rsid w:val="00636D41"/>
    <w:rsid w:val="00651443"/>
    <w:rsid w:val="00655FE1"/>
    <w:rsid w:val="006603E3"/>
    <w:rsid w:val="00661143"/>
    <w:rsid w:val="00662EE5"/>
    <w:rsid w:val="00663765"/>
    <w:rsid w:val="0066602E"/>
    <w:rsid w:val="00666D06"/>
    <w:rsid w:val="00672690"/>
    <w:rsid w:val="0067638D"/>
    <w:rsid w:val="0068687D"/>
    <w:rsid w:val="00696A6A"/>
    <w:rsid w:val="006A08F5"/>
    <w:rsid w:val="006A3689"/>
    <w:rsid w:val="006B0416"/>
    <w:rsid w:val="006C12A7"/>
    <w:rsid w:val="006D1F13"/>
    <w:rsid w:val="006D3BB5"/>
    <w:rsid w:val="006E0CAA"/>
    <w:rsid w:val="006F0503"/>
    <w:rsid w:val="006F5DC5"/>
    <w:rsid w:val="00703F1F"/>
    <w:rsid w:val="00707F4B"/>
    <w:rsid w:val="00717188"/>
    <w:rsid w:val="007172F9"/>
    <w:rsid w:val="00722030"/>
    <w:rsid w:val="00727346"/>
    <w:rsid w:val="00740011"/>
    <w:rsid w:val="00744DA9"/>
    <w:rsid w:val="00754E6C"/>
    <w:rsid w:val="007605E2"/>
    <w:rsid w:val="007839E2"/>
    <w:rsid w:val="00784C82"/>
    <w:rsid w:val="00787B2C"/>
    <w:rsid w:val="00792E20"/>
    <w:rsid w:val="00793465"/>
    <w:rsid w:val="007938DC"/>
    <w:rsid w:val="007978FA"/>
    <w:rsid w:val="007A34E0"/>
    <w:rsid w:val="007A396B"/>
    <w:rsid w:val="007A6802"/>
    <w:rsid w:val="007A7D63"/>
    <w:rsid w:val="007B0FCE"/>
    <w:rsid w:val="007B2563"/>
    <w:rsid w:val="007D5122"/>
    <w:rsid w:val="007D7CA7"/>
    <w:rsid w:val="007F19C7"/>
    <w:rsid w:val="00800BE0"/>
    <w:rsid w:val="008047C2"/>
    <w:rsid w:val="00804D63"/>
    <w:rsid w:val="00810536"/>
    <w:rsid w:val="00812C40"/>
    <w:rsid w:val="00814234"/>
    <w:rsid w:val="00823823"/>
    <w:rsid w:val="00835E24"/>
    <w:rsid w:val="00837745"/>
    <w:rsid w:val="00840169"/>
    <w:rsid w:val="008448A4"/>
    <w:rsid w:val="00852F6B"/>
    <w:rsid w:val="00881F6A"/>
    <w:rsid w:val="008831F5"/>
    <w:rsid w:val="00883D1F"/>
    <w:rsid w:val="00890270"/>
    <w:rsid w:val="00895FCD"/>
    <w:rsid w:val="008961CA"/>
    <w:rsid w:val="008A31E9"/>
    <w:rsid w:val="008A5C31"/>
    <w:rsid w:val="008A7305"/>
    <w:rsid w:val="008B79C7"/>
    <w:rsid w:val="008B79F4"/>
    <w:rsid w:val="008D0CE4"/>
    <w:rsid w:val="008D1483"/>
    <w:rsid w:val="008D1BA2"/>
    <w:rsid w:val="008D2BEC"/>
    <w:rsid w:val="008D6AA7"/>
    <w:rsid w:val="008D6D45"/>
    <w:rsid w:val="008D6F99"/>
    <w:rsid w:val="008E49E4"/>
    <w:rsid w:val="00920334"/>
    <w:rsid w:val="00941582"/>
    <w:rsid w:val="00942AA6"/>
    <w:rsid w:val="00944BE8"/>
    <w:rsid w:val="00952B16"/>
    <w:rsid w:val="00954226"/>
    <w:rsid w:val="00955D92"/>
    <w:rsid w:val="00960E24"/>
    <w:rsid w:val="0097096A"/>
    <w:rsid w:val="0097303D"/>
    <w:rsid w:val="0098128F"/>
    <w:rsid w:val="00992869"/>
    <w:rsid w:val="009B17F4"/>
    <w:rsid w:val="009B3B05"/>
    <w:rsid w:val="009C0DEE"/>
    <w:rsid w:val="009E2F2E"/>
    <w:rsid w:val="009E66E7"/>
    <w:rsid w:val="00A00DE2"/>
    <w:rsid w:val="00A1394E"/>
    <w:rsid w:val="00A1765F"/>
    <w:rsid w:val="00A17EC0"/>
    <w:rsid w:val="00A2069F"/>
    <w:rsid w:val="00A23B58"/>
    <w:rsid w:val="00A24B67"/>
    <w:rsid w:val="00A312B1"/>
    <w:rsid w:val="00A46722"/>
    <w:rsid w:val="00A4697F"/>
    <w:rsid w:val="00A5078E"/>
    <w:rsid w:val="00A5125B"/>
    <w:rsid w:val="00A60124"/>
    <w:rsid w:val="00A713B4"/>
    <w:rsid w:val="00A73BB1"/>
    <w:rsid w:val="00A7495A"/>
    <w:rsid w:val="00A8094B"/>
    <w:rsid w:val="00A83533"/>
    <w:rsid w:val="00A90701"/>
    <w:rsid w:val="00A9751B"/>
    <w:rsid w:val="00AA1E39"/>
    <w:rsid w:val="00AA7FFC"/>
    <w:rsid w:val="00AC325A"/>
    <w:rsid w:val="00AD357F"/>
    <w:rsid w:val="00AE5844"/>
    <w:rsid w:val="00AF5FE3"/>
    <w:rsid w:val="00B1388B"/>
    <w:rsid w:val="00B13D75"/>
    <w:rsid w:val="00B238B4"/>
    <w:rsid w:val="00B33CAC"/>
    <w:rsid w:val="00B371F5"/>
    <w:rsid w:val="00B379EA"/>
    <w:rsid w:val="00B40C75"/>
    <w:rsid w:val="00B41108"/>
    <w:rsid w:val="00B4365D"/>
    <w:rsid w:val="00B446B2"/>
    <w:rsid w:val="00B4737F"/>
    <w:rsid w:val="00B52762"/>
    <w:rsid w:val="00B5504B"/>
    <w:rsid w:val="00B57FA1"/>
    <w:rsid w:val="00B62D6B"/>
    <w:rsid w:val="00B71592"/>
    <w:rsid w:val="00B82344"/>
    <w:rsid w:val="00B83ABA"/>
    <w:rsid w:val="00B84422"/>
    <w:rsid w:val="00B8452E"/>
    <w:rsid w:val="00B85C95"/>
    <w:rsid w:val="00B8645C"/>
    <w:rsid w:val="00B86761"/>
    <w:rsid w:val="00B91EA8"/>
    <w:rsid w:val="00BA614F"/>
    <w:rsid w:val="00BB3467"/>
    <w:rsid w:val="00BC0412"/>
    <w:rsid w:val="00BC1E7E"/>
    <w:rsid w:val="00BE01EF"/>
    <w:rsid w:val="00BE4145"/>
    <w:rsid w:val="00BF46BA"/>
    <w:rsid w:val="00BF7F84"/>
    <w:rsid w:val="00C06E74"/>
    <w:rsid w:val="00C134B2"/>
    <w:rsid w:val="00C1714C"/>
    <w:rsid w:val="00C20867"/>
    <w:rsid w:val="00C20AD2"/>
    <w:rsid w:val="00C22CA4"/>
    <w:rsid w:val="00C22D51"/>
    <w:rsid w:val="00C40675"/>
    <w:rsid w:val="00C41277"/>
    <w:rsid w:val="00C524DD"/>
    <w:rsid w:val="00C53277"/>
    <w:rsid w:val="00C539C5"/>
    <w:rsid w:val="00C64B88"/>
    <w:rsid w:val="00C71D1B"/>
    <w:rsid w:val="00C80009"/>
    <w:rsid w:val="00C838C6"/>
    <w:rsid w:val="00C9065A"/>
    <w:rsid w:val="00C9237F"/>
    <w:rsid w:val="00C97EC6"/>
    <w:rsid w:val="00CB1DF1"/>
    <w:rsid w:val="00CB6330"/>
    <w:rsid w:val="00CB742D"/>
    <w:rsid w:val="00CC6497"/>
    <w:rsid w:val="00CD625F"/>
    <w:rsid w:val="00CE52BE"/>
    <w:rsid w:val="00CF2DF8"/>
    <w:rsid w:val="00CF5519"/>
    <w:rsid w:val="00D00593"/>
    <w:rsid w:val="00D37CC2"/>
    <w:rsid w:val="00D5368C"/>
    <w:rsid w:val="00D5429F"/>
    <w:rsid w:val="00D56C77"/>
    <w:rsid w:val="00D56DEF"/>
    <w:rsid w:val="00D639A1"/>
    <w:rsid w:val="00D74778"/>
    <w:rsid w:val="00D86081"/>
    <w:rsid w:val="00D87053"/>
    <w:rsid w:val="00DA3FBA"/>
    <w:rsid w:val="00DB17BA"/>
    <w:rsid w:val="00DC1E12"/>
    <w:rsid w:val="00DC78AF"/>
    <w:rsid w:val="00DE0F94"/>
    <w:rsid w:val="00DE6E89"/>
    <w:rsid w:val="00DF47B1"/>
    <w:rsid w:val="00DF6510"/>
    <w:rsid w:val="00E0199F"/>
    <w:rsid w:val="00E05039"/>
    <w:rsid w:val="00E110DC"/>
    <w:rsid w:val="00E1733F"/>
    <w:rsid w:val="00E3288F"/>
    <w:rsid w:val="00E32C03"/>
    <w:rsid w:val="00E40F5D"/>
    <w:rsid w:val="00E44D09"/>
    <w:rsid w:val="00E5184E"/>
    <w:rsid w:val="00E528D5"/>
    <w:rsid w:val="00E73802"/>
    <w:rsid w:val="00E76760"/>
    <w:rsid w:val="00E77CA4"/>
    <w:rsid w:val="00E80D1C"/>
    <w:rsid w:val="00E813DE"/>
    <w:rsid w:val="00E8354F"/>
    <w:rsid w:val="00E854B8"/>
    <w:rsid w:val="00E96C22"/>
    <w:rsid w:val="00EA101C"/>
    <w:rsid w:val="00EA5A5C"/>
    <w:rsid w:val="00EA5CC7"/>
    <w:rsid w:val="00ED3953"/>
    <w:rsid w:val="00EE4FB2"/>
    <w:rsid w:val="00EE66C5"/>
    <w:rsid w:val="00EF13D1"/>
    <w:rsid w:val="00EF68E6"/>
    <w:rsid w:val="00F1342F"/>
    <w:rsid w:val="00F14557"/>
    <w:rsid w:val="00F446DF"/>
    <w:rsid w:val="00F5146C"/>
    <w:rsid w:val="00F532C9"/>
    <w:rsid w:val="00F64DBA"/>
    <w:rsid w:val="00F64E28"/>
    <w:rsid w:val="00F64EA0"/>
    <w:rsid w:val="00F65760"/>
    <w:rsid w:val="00F66984"/>
    <w:rsid w:val="00FA3D95"/>
    <w:rsid w:val="00FB0C56"/>
    <w:rsid w:val="00FC2CB2"/>
    <w:rsid w:val="00FD039F"/>
    <w:rsid w:val="00FD6A45"/>
    <w:rsid w:val="00FE035B"/>
    <w:rsid w:val="00FE328B"/>
    <w:rsid w:val="00FE378B"/>
    <w:rsid w:val="00FF0FF9"/>
    <w:rsid w:val="00FF7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61143"/>
    <w:rPr>
      <w:sz w:val="16"/>
      <w:szCs w:val="16"/>
    </w:rPr>
  </w:style>
  <w:style w:type="paragraph" w:styleId="CommentText">
    <w:name w:val="annotation text"/>
    <w:basedOn w:val="Normal"/>
    <w:link w:val="CommentTextChar"/>
    <w:rsid w:val="00661143"/>
    <w:rPr>
      <w:sz w:val="20"/>
      <w:szCs w:val="20"/>
    </w:rPr>
  </w:style>
  <w:style w:type="character" w:customStyle="1" w:styleId="CommentTextChar">
    <w:name w:val="Comment Text Char"/>
    <w:basedOn w:val="DefaultParagraphFont"/>
    <w:link w:val="CommentText"/>
    <w:rsid w:val="00661143"/>
    <w:rPr>
      <w:lang w:val="en-US" w:eastAsia="en-US"/>
    </w:rPr>
  </w:style>
  <w:style w:type="paragraph" w:styleId="CommentSubject">
    <w:name w:val="annotation subject"/>
    <w:basedOn w:val="CommentText"/>
    <w:next w:val="CommentText"/>
    <w:link w:val="CommentSubjectChar"/>
    <w:rsid w:val="00661143"/>
    <w:rPr>
      <w:b/>
      <w:bCs/>
    </w:rPr>
  </w:style>
  <w:style w:type="character" w:customStyle="1" w:styleId="CommentSubjectChar">
    <w:name w:val="Comment Subject Char"/>
    <w:basedOn w:val="CommentTextChar"/>
    <w:link w:val="CommentSubject"/>
    <w:rsid w:val="00661143"/>
    <w:rPr>
      <w:b/>
      <w:bCs/>
      <w:lang w:val="en-US" w:eastAsia="en-US"/>
    </w:rPr>
  </w:style>
  <w:style w:type="paragraph" w:styleId="BalloonText">
    <w:name w:val="Balloon Text"/>
    <w:basedOn w:val="Normal"/>
    <w:link w:val="BalloonTextChar"/>
    <w:rsid w:val="00661143"/>
    <w:rPr>
      <w:rFonts w:ascii="Tahoma" w:hAnsi="Tahoma" w:cs="Tahoma"/>
      <w:sz w:val="16"/>
      <w:szCs w:val="16"/>
    </w:rPr>
  </w:style>
  <w:style w:type="character" w:customStyle="1" w:styleId="BalloonTextChar">
    <w:name w:val="Balloon Text Char"/>
    <w:basedOn w:val="DefaultParagraphFont"/>
    <w:link w:val="BalloonText"/>
    <w:rsid w:val="0066114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61143"/>
    <w:rPr>
      <w:sz w:val="16"/>
      <w:szCs w:val="16"/>
    </w:rPr>
  </w:style>
  <w:style w:type="paragraph" w:styleId="CommentText">
    <w:name w:val="annotation text"/>
    <w:basedOn w:val="Normal"/>
    <w:link w:val="CommentTextChar"/>
    <w:rsid w:val="00661143"/>
    <w:rPr>
      <w:sz w:val="20"/>
      <w:szCs w:val="20"/>
    </w:rPr>
  </w:style>
  <w:style w:type="character" w:customStyle="1" w:styleId="CommentTextChar">
    <w:name w:val="Comment Text Char"/>
    <w:basedOn w:val="DefaultParagraphFont"/>
    <w:link w:val="CommentText"/>
    <w:rsid w:val="00661143"/>
    <w:rPr>
      <w:lang w:val="en-US" w:eastAsia="en-US"/>
    </w:rPr>
  </w:style>
  <w:style w:type="paragraph" w:styleId="CommentSubject">
    <w:name w:val="annotation subject"/>
    <w:basedOn w:val="CommentText"/>
    <w:next w:val="CommentText"/>
    <w:link w:val="CommentSubjectChar"/>
    <w:rsid w:val="00661143"/>
    <w:rPr>
      <w:b/>
      <w:bCs/>
    </w:rPr>
  </w:style>
  <w:style w:type="character" w:customStyle="1" w:styleId="CommentSubjectChar">
    <w:name w:val="Comment Subject Char"/>
    <w:basedOn w:val="CommentTextChar"/>
    <w:link w:val="CommentSubject"/>
    <w:rsid w:val="00661143"/>
    <w:rPr>
      <w:b/>
      <w:bCs/>
      <w:lang w:val="en-US" w:eastAsia="en-US"/>
    </w:rPr>
  </w:style>
  <w:style w:type="paragraph" w:styleId="BalloonText">
    <w:name w:val="Balloon Text"/>
    <w:basedOn w:val="Normal"/>
    <w:link w:val="BalloonTextChar"/>
    <w:rsid w:val="00661143"/>
    <w:rPr>
      <w:rFonts w:ascii="Tahoma" w:hAnsi="Tahoma" w:cs="Tahoma"/>
      <w:sz w:val="16"/>
      <w:szCs w:val="16"/>
    </w:rPr>
  </w:style>
  <w:style w:type="character" w:customStyle="1" w:styleId="BalloonTextChar">
    <w:name w:val="Balloon Text Char"/>
    <w:basedOn w:val="DefaultParagraphFont"/>
    <w:link w:val="BalloonText"/>
    <w:rsid w:val="0066114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DRAFT…DRAFT…DRAFT</vt:lpstr>
    </vt:vector>
  </TitlesOfParts>
  <Company>Horizons</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DRAFT…DRAFT…DRAFT</dc:title>
  <dc:creator>Helen Woodward</dc:creator>
  <cp:lastModifiedBy>Charlie McConnell</cp:lastModifiedBy>
  <cp:revision>2</cp:revision>
  <dcterms:created xsi:type="dcterms:W3CDTF">2018-08-14T10:44:00Z</dcterms:created>
  <dcterms:modified xsi:type="dcterms:W3CDTF">2018-08-14T10:44:00Z</dcterms:modified>
</cp:coreProperties>
</file>